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2F" w:rsidRPr="00656EAB" w:rsidRDefault="00CF372F" w:rsidP="007438EC">
      <w:pPr>
        <w:spacing w:before="72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56EA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Итоговое сочинение (изложение)</w:t>
      </w:r>
    </w:p>
    <w:p w:rsidR="00CF372F" w:rsidRPr="00656EAB" w:rsidRDefault="00DB3E02" w:rsidP="007438EC">
      <w:pPr>
        <w:spacing w:after="288" w:line="240" w:lineRule="auto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2019-2020</w:t>
      </w:r>
      <w:r w:rsidR="00CF372F" w:rsidRPr="00656EAB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учебный год</w:t>
      </w:r>
    </w:p>
    <w:p w:rsidR="007438EC" w:rsidRDefault="007438EC" w:rsidP="007438EC">
      <w:pPr>
        <w:spacing w:after="288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Управление образования администрации Лазовского муниципального района доводит до све</w:t>
      </w:r>
      <w:r w:rsidR="00DB3E02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дения всех заинтересованных лиц информацию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о написании </w:t>
      </w:r>
      <w:proofErr w:type="gramStart"/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итогового  сочинения</w:t>
      </w:r>
      <w:proofErr w:type="gramEnd"/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(изложения) в общеобразовательных </w:t>
      </w:r>
      <w:r w:rsidR="00DB3E02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организациях </w:t>
      </w:r>
      <w:r w:rsidR="000C5C14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 в 2019-2020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учебном году.</w:t>
      </w:r>
    </w:p>
    <w:p w:rsidR="00CF372F" w:rsidRPr="00533B56" w:rsidRDefault="007438EC" w:rsidP="00533B56">
      <w:pPr>
        <w:spacing w:after="288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533B56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Объявлены </w:t>
      </w:r>
      <w:r w:rsidR="00CF372F" w:rsidRPr="00533B56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пять направлений</w:t>
      </w:r>
      <w:r w:rsidR="000C5C14" w:rsidRPr="00533B56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тем итогового сочинения на 2019/20 </w:t>
      </w:r>
      <w:r w:rsidR="00CF372F" w:rsidRPr="00533B56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учебный год</w:t>
      </w:r>
    </w:p>
    <w:p w:rsidR="000C5C14" w:rsidRPr="00533B56" w:rsidRDefault="000C5C14" w:rsidP="00533B56">
      <w:pPr>
        <w:spacing w:after="28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533B56">
        <w:rPr>
          <w:rStyle w:val="a3"/>
          <w:rFonts w:ascii="Times New Roman" w:hAnsi="Times New Roman" w:cs="Times New Roman"/>
          <w:color w:val="000000"/>
          <w:sz w:val="24"/>
          <w:szCs w:val="24"/>
        </w:rPr>
        <w:t>1.«Война</w:t>
      </w:r>
      <w:r w:rsidRPr="00533B56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3B56">
        <w:rPr>
          <w:rStyle w:val="a3"/>
          <w:rFonts w:ascii="Times New Roman" w:hAnsi="Times New Roman" w:cs="Times New Roman"/>
          <w:color w:val="000000"/>
          <w:sz w:val="24"/>
          <w:szCs w:val="24"/>
        </w:rPr>
        <w:t>и</w:t>
      </w:r>
      <w:r w:rsidRPr="00533B56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3B56">
        <w:rPr>
          <w:rStyle w:val="a3"/>
          <w:rFonts w:ascii="Times New Roman" w:hAnsi="Times New Roman" w:cs="Times New Roman"/>
          <w:color w:val="000000"/>
          <w:sz w:val="24"/>
          <w:szCs w:val="24"/>
        </w:rPr>
        <w:t>мир»</w:t>
      </w:r>
      <w:r w:rsidRPr="00533B56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3B56">
        <w:rPr>
          <w:rStyle w:val="a3"/>
          <w:rFonts w:ascii="Times New Roman" w:hAnsi="Times New Roman" w:cs="Times New Roman"/>
          <w:color w:val="000000"/>
          <w:sz w:val="24"/>
          <w:szCs w:val="24"/>
        </w:rPr>
        <w:t>–</w:t>
      </w:r>
      <w:r w:rsidRPr="00533B56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3B56">
        <w:rPr>
          <w:rStyle w:val="a3"/>
          <w:rFonts w:ascii="Times New Roman" w:hAnsi="Times New Roman" w:cs="Times New Roman"/>
          <w:color w:val="000000"/>
          <w:sz w:val="24"/>
          <w:szCs w:val="24"/>
        </w:rPr>
        <w:t>к</w:t>
      </w:r>
      <w:r w:rsidRPr="00533B56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3B56">
        <w:rPr>
          <w:rStyle w:val="a3"/>
          <w:rFonts w:ascii="Times New Roman" w:hAnsi="Times New Roman" w:cs="Times New Roman"/>
          <w:color w:val="000000"/>
          <w:sz w:val="24"/>
          <w:szCs w:val="24"/>
        </w:rPr>
        <w:t>150-летию</w:t>
      </w:r>
      <w:r w:rsidRPr="00533B56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3B56">
        <w:rPr>
          <w:rStyle w:val="a3"/>
          <w:rFonts w:ascii="Times New Roman" w:hAnsi="Times New Roman" w:cs="Times New Roman"/>
          <w:color w:val="000000"/>
          <w:sz w:val="24"/>
          <w:szCs w:val="24"/>
        </w:rPr>
        <w:t>великой</w:t>
      </w:r>
      <w:r w:rsidRPr="00533B56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3B56">
        <w:rPr>
          <w:rStyle w:val="a3"/>
          <w:rFonts w:ascii="Times New Roman" w:hAnsi="Times New Roman" w:cs="Times New Roman"/>
          <w:color w:val="000000"/>
          <w:sz w:val="24"/>
          <w:szCs w:val="24"/>
        </w:rPr>
        <w:t>книги</w:t>
      </w:r>
      <w:r w:rsidRPr="00533B5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33B56">
        <w:rPr>
          <w:rStyle w:val="a3"/>
          <w:rFonts w:ascii="Times New Roman" w:hAnsi="Times New Roman" w:cs="Times New Roman"/>
          <w:color w:val="000000"/>
          <w:sz w:val="24"/>
          <w:szCs w:val="24"/>
        </w:rPr>
        <w:t>2.Надежда</w:t>
      </w:r>
      <w:r w:rsidRPr="00533B56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3B56">
        <w:rPr>
          <w:rStyle w:val="a3"/>
          <w:rFonts w:ascii="Times New Roman" w:hAnsi="Times New Roman" w:cs="Times New Roman"/>
          <w:color w:val="000000"/>
          <w:sz w:val="24"/>
          <w:szCs w:val="24"/>
        </w:rPr>
        <w:t>и</w:t>
      </w:r>
      <w:r w:rsidRPr="00533B56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3B56">
        <w:rPr>
          <w:rStyle w:val="a3"/>
          <w:rFonts w:ascii="Times New Roman" w:hAnsi="Times New Roman" w:cs="Times New Roman"/>
          <w:color w:val="000000"/>
          <w:sz w:val="24"/>
          <w:szCs w:val="24"/>
        </w:rPr>
        <w:t>отчаяние</w:t>
      </w:r>
      <w:r w:rsidRPr="00533B5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33B56">
        <w:rPr>
          <w:rStyle w:val="a3"/>
          <w:rFonts w:ascii="Times New Roman" w:hAnsi="Times New Roman" w:cs="Times New Roman"/>
          <w:color w:val="000000"/>
          <w:sz w:val="24"/>
          <w:szCs w:val="24"/>
        </w:rPr>
        <w:t>3.Добро</w:t>
      </w:r>
      <w:r w:rsidRPr="00533B56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3B56">
        <w:rPr>
          <w:rStyle w:val="a3"/>
          <w:rFonts w:ascii="Times New Roman" w:hAnsi="Times New Roman" w:cs="Times New Roman"/>
          <w:color w:val="000000"/>
          <w:sz w:val="24"/>
          <w:szCs w:val="24"/>
        </w:rPr>
        <w:t>и</w:t>
      </w:r>
      <w:r w:rsidRPr="00533B56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3B56">
        <w:rPr>
          <w:rStyle w:val="a3"/>
          <w:rFonts w:ascii="Times New Roman" w:hAnsi="Times New Roman" w:cs="Times New Roman"/>
          <w:color w:val="000000"/>
          <w:sz w:val="24"/>
          <w:szCs w:val="24"/>
        </w:rPr>
        <w:t>зло</w:t>
      </w:r>
      <w:r w:rsidRPr="00533B5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33B56">
        <w:rPr>
          <w:rStyle w:val="a3"/>
          <w:rFonts w:ascii="Times New Roman" w:hAnsi="Times New Roman" w:cs="Times New Roman"/>
          <w:color w:val="000000"/>
          <w:sz w:val="24"/>
          <w:szCs w:val="24"/>
        </w:rPr>
        <w:t>4.Гордость</w:t>
      </w:r>
      <w:r w:rsidRPr="00533B56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3B56">
        <w:rPr>
          <w:rStyle w:val="a3"/>
          <w:rFonts w:ascii="Times New Roman" w:hAnsi="Times New Roman" w:cs="Times New Roman"/>
          <w:color w:val="000000"/>
          <w:sz w:val="24"/>
          <w:szCs w:val="24"/>
        </w:rPr>
        <w:t>и</w:t>
      </w:r>
      <w:r w:rsidRPr="00533B56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3B56">
        <w:rPr>
          <w:rStyle w:val="a3"/>
          <w:rFonts w:ascii="Times New Roman" w:hAnsi="Times New Roman" w:cs="Times New Roman"/>
          <w:color w:val="000000"/>
          <w:sz w:val="24"/>
          <w:szCs w:val="24"/>
        </w:rPr>
        <w:t>смирение</w:t>
      </w:r>
      <w:r w:rsidRPr="00533B5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33B56">
        <w:rPr>
          <w:rStyle w:val="a3"/>
          <w:rFonts w:ascii="Times New Roman" w:hAnsi="Times New Roman" w:cs="Times New Roman"/>
          <w:color w:val="000000"/>
          <w:sz w:val="24"/>
          <w:szCs w:val="24"/>
        </w:rPr>
        <w:t>5. Он и она</w:t>
      </w:r>
    </w:p>
    <w:p w:rsidR="00533B56" w:rsidRPr="00533B56" w:rsidRDefault="00533B56" w:rsidP="00533B56">
      <w:pPr>
        <w:spacing w:before="100" w:beforeAutospacing="1" w:after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B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1)Комментарий к направлению «Война и мир»– к 150-летию великой книги”. </w:t>
      </w:r>
      <w:r w:rsidRPr="00533B56">
        <w:rPr>
          <w:rFonts w:ascii="Times New Roman" w:eastAsia="Times New Roman" w:hAnsi="Times New Roman" w:cs="Times New Roman"/>
          <w:sz w:val="24"/>
          <w:szCs w:val="24"/>
        </w:rPr>
        <w:t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о других вечных проблемах, неизменно находящих отклик в литературных произведениях.</w:t>
      </w:r>
    </w:p>
    <w:p w:rsidR="00533B56" w:rsidRPr="00533B56" w:rsidRDefault="00533B56" w:rsidP="00533B56">
      <w:pPr>
        <w:spacing w:before="100" w:beforeAutospacing="1" w:after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B56">
        <w:rPr>
          <w:rFonts w:ascii="Times New Roman" w:eastAsia="Times New Roman" w:hAnsi="Times New Roman" w:cs="Times New Roman"/>
          <w:b/>
          <w:bCs/>
          <w:sz w:val="24"/>
          <w:szCs w:val="24"/>
        </w:rPr>
        <w:t>2)Комментарий к направлению “Надежда и отчаяние”.</w:t>
      </w:r>
      <w:r w:rsidRPr="00533B56">
        <w:rPr>
          <w:rFonts w:ascii="Times New Roman" w:eastAsia="Times New Roman" w:hAnsi="Times New Roman" w:cs="Times New Roman"/>
          <w:sz w:val="24"/>
          <w:szCs w:val="24"/>
        </w:rPr>
        <w:t xml:space="preserve"> В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и справедливость. Проиллюстрировать проявления этих разных жизненных позиций можно, обратившись к произведениям отечественной и зарубежной литературы.</w:t>
      </w:r>
    </w:p>
    <w:p w:rsidR="00533B56" w:rsidRPr="00533B56" w:rsidRDefault="00533B56" w:rsidP="00533B56">
      <w:pPr>
        <w:spacing w:before="100" w:beforeAutospacing="1" w:after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B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3)Комментарий к направлению “Добро и зло”. </w:t>
      </w:r>
      <w:r w:rsidRPr="00533B56">
        <w:rPr>
          <w:rFonts w:ascii="Times New Roman" w:eastAsia="Times New Roman" w:hAnsi="Times New Roman" w:cs="Times New Roman"/>
          <w:sz w:val="24"/>
          <w:szCs w:val="24"/>
        </w:rPr>
        <w:t>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 читательского опыта ученика в этом ракурсе даст необходимый материал для раскрытия любой из тем указанного направления.</w:t>
      </w:r>
    </w:p>
    <w:p w:rsidR="00533B56" w:rsidRPr="00533B56" w:rsidRDefault="00533B56" w:rsidP="00533B56">
      <w:pPr>
        <w:spacing w:before="100" w:beforeAutospacing="1" w:after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B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4)Комментарий к направлению “Гордость и смирение”. </w:t>
      </w:r>
      <w:r w:rsidRPr="00533B56">
        <w:rPr>
          <w:rFonts w:ascii="Times New Roman" w:eastAsia="Times New Roman" w:hAnsi="Times New Roman" w:cs="Times New Roman"/>
          <w:sz w:val="24"/>
          <w:szCs w:val="24"/>
        </w:rPr>
        <w:t xml:space="preserve">Данное направление предполагает осмысление понятий «гордость» и «смирение» в философском, </w:t>
      </w:r>
      <w:r w:rsidRPr="00533B56">
        <w:rPr>
          <w:rFonts w:ascii="Times New Roman" w:eastAsia="Times New Roman" w:hAnsi="Times New Roman" w:cs="Times New Roman"/>
          <w:sz w:val="24"/>
          <w:szCs w:val="24"/>
        </w:rPr>
        <w:lastRenderedPageBreak/>
        <w:t>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позволяющая не отвечать агрессией на агрессию. Выбор тех или иных смысловых аспектов, а также примеров из литературных произведений остаются за автором сочинения.</w:t>
      </w:r>
    </w:p>
    <w:p w:rsidR="00533B56" w:rsidRPr="00533B56" w:rsidRDefault="00533B56" w:rsidP="00533B56">
      <w:pPr>
        <w:spacing w:before="100" w:beforeAutospacing="1" w:after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B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5)Комментарий к направлению “Он и она”. </w:t>
      </w:r>
      <w:r w:rsidRPr="00533B56">
        <w:rPr>
          <w:rFonts w:ascii="Times New Roman" w:eastAsia="Times New Roman" w:hAnsi="Times New Roman" w:cs="Times New Roman"/>
          <w:sz w:val="24"/>
          <w:szCs w:val="24"/>
        </w:rPr>
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 содержит примеры осмысления тончайших нюансов духовного сосуществования двух миров, именуемых «он» и «она».</w:t>
      </w:r>
    </w:p>
    <w:p w:rsidR="000C5C14" w:rsidRDefault="000C5C14" w:rsidP="00533B56">
      <w:pPr>
        <w:spacing w:after="28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C14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сочинение впервые введено в 2014-2015 учебном году во исполнение поручения Президента Российской Федерации. 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обучающихся XI (XII) классов, экстернов.</w:t>
      </w:r>
    </w:p>
    <w:p w:rsidR="00CA1BC7" w:rsidRPr="00CA1BC7" w:rsidRDefault="00CA1BC7" w:rsidP="00CA1BC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BC7">
        <w:rPr>
          <w:rFonts w:ascii="Times New Roman" w:hAnsi="Times New Roman" w:cs="Times New Roman"/>
          <w:sz w:val="24"/>
          <w:szCs w:val="24"/>
        </w:rPr>
        <w:t xml:space="preserve">Основной период итогового сочинения: </w:t>
      </w:r>
      <w:r w:rsidRPr="00CA1BC7">
        <w:rPr>
          <w:rFonts w:ascii="Times New Roman" w:hAnsi="Times New Roman" w:cs="Times New Roman"/>
          <w:b/>
          <w:bCs/>
          <w:sz w:val="24"/>
          <w:szCs w:val="24"/>
        </w:rPr>
        <w:t>4 декабря 2019 года.</w:t>
      </w:r>
    </w:p>
    <w:p w:rsidR="00CA1BC7" w:rsidRDefault="00CA1BC7" w:rsidP="00CA1B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BC7">
        <w:rPr>
          <w:rFonts w:ascii="Times New Roman" w:hAnsi="Times New Roman" w:cs="Times New Roman"/>
          <w:sz w:val="24"/>
          <w:szCs w:val="24"/>
        </w:rPr>
        <w:t>Для получивших "незачёт" или не явившихся по уважительным причинам предусмотрены ещё 2 даты: 5 февраля 2020 года и 6 мая 2020 года.</w:t>
      </w:r>
    </w:p>
    <w:p w:rsidR="00CA1BC7" w:rsidRPr="00CA1BC7" w:rsidRDefault="00CA1BC7" w:rsidP="00CA1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C5C14" w:rsidRDefault="000C5C14" w:rsidP="00533B5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14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  <w:r w:rsidRPr="00533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B56">
        <w:rPr>
          <w:rFonts w:ascii="Times New Roman" w:eastAsia="Times New Roman" w:hAnsi="Times New Roman" w:cs="Times New Roman"/>
          <w:sz w:val="24"/>
          <w:szCs w:val="24"/>
        </w:rPr>
        <w:t>Соответствующее заявление необходимо подать</w:t>
      </w:r>
      <w:r w:rsidRPr="00533B56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</w:t>
      </w:r>
      <w:r w:rsidRPr="00533B56">
        <w:rPr>
          <w:rFonts w:ascii="Times New Roman" w:hAnsi="Times New Roman" w:cs="Times New Roman"/>
          <w:sz w:val="24"/>
          <w:szCs w:val="24"/>
        </w:rPr>
        <w:t xml:space="preserve">в управление образования администрации </w:t>
      </w:r>
      <w:proofErr w:type="spellStart"/>
      <w:r w:rsidRPr="00533B56">
        <w:rPr>
          <w:rFonts w:ascii="Times New Roman" w:hAnsi="Times New Roman" w:cs="Times New Roman"/>
          <w:sz w:val="24"/>
          <w:szCs w:val="24"/>
        </w:rPr>
        <w:t>Лазовского</w:t>
      </w:r>
      <w:proofErr w:type="spellEnd"/>
      <w:r w:rsidRPr="00533B56">
        <w:rPr>
          <w:rFonts w:ascii="Times New Roman" w:hAnsi="Times New Roman" w:cs="Times New Roman"/>
          <w:sz w:val="24"/>
          <w:szCs w:val="24"/>
        </w:rPr>
        <w:t xml:space="preserve"> муниципального района, по адресу: с. Лазо, ул. Ключевая, 31</w:t>
      </w:r>
      <w:r w:rsidRPr="00533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B56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533B56">
        <w:rPr>
          <w:rFonts w:ascii="Times New Roman" w:eastAsia="Times New Roman" w:hAnsi="Times New Roman" w:cs="Times New Roman"/>
          <w:b/>
          <w:sz w:val="24"/>
          <w:szCs w:val="24"/>
        </w:rPr>
        <w:t>позднее  чем</w:t>
      </w:r>
      <w:proofErr w:type="gramEnd"/>
      <w:r w:rsidRPr="00533B56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две недели до даты написания итогового сочинения.</w:t>
      </w:r>
      <w:r w:rsidRPr="00533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5C14" w:rsidRPr="000C5C14" w:rsidRDefault="000C5C14" w:rsidP="00533B56">
      <w:pPr>
        <w:spacing w:after="28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C14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вправе писать следующие категории лиц: обучающиеся XI (XII) классов с ограниченными возможностями здоровья (далее – ОВЗ), экстерны с ОВЗ;  обучающиеся XI (XII) классов - дети-инвалиды и инвалиды, экстерны - дети-инвалиды и инвалиды; обучающиеся по образовательным программам среднего общего образования  в специальных учебно-воспитательных учреждениях закрытого типа, а также в  учреждениях, исполняющих наказание в виде лишения свободы; 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0C5C14" w:rsidRPr="000C5C14" w:rsidRDefault="000C5C14" w:rsidP="00533B56">
      <w:pPr>
        <w:spacing w:after="28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Итоговое сочинение, с одной стороны, носит </w:t>
      </w:r>
      <w:proofErr w:type="spellStart"/>
      <w:r w:rsidRPr="000C5C14">
        <w:rPr>
          <w:rFonts w:ascii="Times New Roman" w:eastAsia="Times New Roman" w:hAnsi="Times New Roman" w:cs="Times New Roman"/>
          <w:color w:val="000000"/>
          <w:sz w:val="24"/>
          <w:szCs w:val="24"/>
        </w:rPr>
        <w:t>надпредметный</w:t>
      </w:r>
      <w:proofErr w:type="spellEnd"/>
      <w:r w:rsidRPr="000C5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характер, то есть нацелено на проверку общих речевых компетенций обучающегося, выявление уровня его </w:t>
      </w:r>
      <w:r w:rsidRPr="000C5C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0C5C14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литературоцентричным</w:t>
      </w:r>
      <w:proofErr w:type="spellEnd"/>
      <w:r w:rsidRPr="000C5C14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как содержит требование построения аргументации с обязательной опорой на литературный материал.</w:t>
      </w:r>
    </w:p>
    <w:p w:rsidR="000C5C14" w:rsidRPr="000C5C14" w:rsidRDefault="000C5C14" w:rsidP="00533B56">
      <w:pPr>
        <w:spacing w:after="28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C14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открытых тематических направлений разрабатываются конкретные темы итогового. Темы сочинений (тексты для изложений) формируются по часовым поясам.</w:t>
      </w:r>
    </w:p>
    <w:p w:rsidR="000C5C14" w:rsidRPr="000C5C14" w:rsidRDefault="000C5C14" w:rsidP="00533B56">
      <w:pPr>
        <w:spacing w:after="28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C1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0C5C14" w:rsidRPr="000C5C14" w:rsidRDefault="000C5C14" w:rsidP="00533B56">
      <w:pPr>
        <w:spacing w:after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C14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написания итогового сочинения (изложения) – 3 часа 55 минут. </w:t>
      </w:r>
    </w:p>
    <w:p w:rsidR="000C5C14" w:rsidRPr="000C5C14" w:rsidRDefault="000C5C14" w:rsidP="00533B56">
      <w:pPr>
        <w:spacing w:after="28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C14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</w:p>
    <w:p w:rsidR="000C5C14" w:rsidRPr="000C5C14" w:rsidRDefault="000C5C14" w:rsidP="00533B56">
      <w:pPr>
        <w:spacing w:after="28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C14">
        <w:rPr>
          <w:rFonts w:ascii="Times New Roman" w:eastAsia="Times New Roman" w:hAnsi="Times New Roman" w:cs="Times New Roman"/>
          <w:color w:val="000000"/>
          <w:sz w:val="24"/>
          <w:szCs w:val="24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«незачет».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0C5C14" w:rsidRPr="000C5C14" w:rsidRDefault="000C5C14" w:rsidP="00533B56">
      <w:pPr>
        <w:spacing w:after="28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C14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 оценивается по двум требованиям (объем и самостоятельность) и пяти критериям («Соответствие теме»; «Аргументация. Привлечение литературного материала»; «Композиция и логика рассуждения»; «Качество письменной речи»; «Грамотность»). </w:t>
      </w:r>
    </w:p>
    <w:p w:rsidR="000C5C14" w:rsidRPr="000C5C14" w:rsidRDefault="000C5C14" w:rsidP="00533B56">
      <w:pPr>
        <w:spacing w:after="28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C14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оценивается по двум требования (объем и самостоятельность) и пяти критериям («Содержание изложения»; «Логичность изложения»; «Использование элементов стиля исходного текста»; «Качество письменной речи»; «Грамотность»). </w:t>
      </w:r>
    </w:p>
    <w:p w:rsidR="000C5C14" w:rsidRPr="000C5C14" w:rsidRDefault="000C5C14" w:rsidP="00533B56">
      <w:pPr>
        <w:spacing w:after="28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C1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оценки «зачет» необходимо иметь положительный результат по двум требованиям, трем критериям (по критериям № 1 и № 2 – в обязательном порядке, а также «зачет» по одному из других критериев).</w:t>
      </w:r>
    </w:p>
    <w:p w:rsidR="000C5C14" w:rsidRPr="00533B56" w:rsidRDefault="00DB3E02" w:rsidP="00533B5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B56">
        <w:rPr>
          <w:rFonts w:ascii="Times New Roman" w:hAnsi="Times New Roman" w:cs="Times New Roman"/>
          <w:sz w:val="24"/>
          <w:szCs w:val="24"/>
        </w:rPr>
        <w:t>Телефон горячей линии по вопросам ГИА -  8(42377)20-0-86.</w:t>
      </w:r>
    </w:p>
    <w:p w:rsidR="00CF372F" w:rsidRPr="00533B56" w:rsidRDefault="00CF372F" w:rsidP="00533B56">
      <w:pPr>
        <w:spacing w:after="28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533B56">
        <w:rPr>
          <w:rFonts w:ascii="Times New Roman" w:eastAsia="Times New Roman" w:hAnsi="Times New Roman" w:cs="Times New Roman"/>
          <w:color w:val="3B3B3B"/>
          <w:sz w:val="24"/>
          <w:szCs w:val="24"/>
        </w:rPr>
        <w:t> </w:t>
      </w:r>
    </w:p>
    <w:p w:rsidR="001971F4" w:rsidRPr="00533B56" w:rsidRDefault="00326CA1" w:rsidP="00533B56">
      <w:pPr>
        <w:jc w:val="both"/>
        <w:rPr>
          <w:rFonts w:ascii="Times New Roman" w:hAnsi="Times New Roman" w:cs="Times New Roman"/>
          <w:sz w:val="24"/>
          <w:szCs w:val="24"/>
        </w:rPr>
      </w:pPr>
      <w:r w:rsidRPr="00533B56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образования  </w:t>
      </w:r>
      <w:r w:rsidR="00533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533B56">
        <w:rPr>
          <w:rFonts w:ascii="Times New Roman" w:hAnsi="Times New Roman" w:cs="Times New Roman"/>
          <w:sz w:val="24"/>
          <w:szCs w:val="24"/>
        </w:rPr>
        <w:t>Т.Н. Каин</w:t>
      </w:r>
    </w:p>
    <w:sectPr w:rsidR="001971F4" w:rsidRPr="00533B56" w:rsidSect="0004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3DCC"/>
    <w:multiLevelType w:val="multilevel"/>
    <w:tmpl w:val="C772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E153C"/>
    <w:multiLevelType w:val="multilevel"/>
    <w:tmpl w:val="9F3A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372F"/>
    <w:rsid w:val="00045C82"/>
    <w:rsid w:val="000C5C14"/>
    <w:rsid w:val="001971F4"/>
    <w:rsid w:val="00326CA1"/>
    <w:rsid w:val="00477E34"/>
    <w:rsid w:val="004D4F85"/>
    <w:rsid w:val="00533B56"/>
    <w:rsid w:val="00656EAB"/>
    <w:rsid w:val="006B75CC"/>
    <w:rsid w:val="007438EC"/>
    <w:rsid w:val="007637ED"/>
    <w:rsid w:val="0077580E"/>
    <w:rsid w:val="00CA1BC7"/>
    <w:rsid w:val="00CF372F"/>
    <w:rsid w:val="00DB3E02"/>
    <w:rsid w:val="00E2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4FC2"/>
  <w15:docId w15:val="{ACBBDAA3-33B3-4578-84DD-CE6C3B1A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C82"/>
  </w:style>
  <w:style w:type="paragraph" w:styleId="1">
    <w:name w:val="heading 1"/>
    <w:basedOn w:val="a"/>
    <w:link w:val="10"/>
    <w:uiPriority w:val="9"/>
    <w:qFormat/>
    <w:rsid w:val="00CF3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7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CF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F372F"/>
    <w:rPr>
      <w:b/>
      <w:bCs/>
    </w:rPr>
  </w:style>
  <w:style w:type="paragraph" w:styleId="a4">
    <w:name w:val="Normal (Web)"/>
    <w:basedOn w:val="a"/>
    <w:uiPriority w:val="99"/>
    <w:semiHidden/>
    <w:unhideWhenUsed/>
    <w:rsid w:val="00CF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F37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60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73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94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74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37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84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155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03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129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63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589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03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4712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03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15</cp:revision>
  <dcterms:created xsi:type="dcterms:W3CDTF">2018-10-15T04:29:00Z</dcterms:created>
  <dcterms:modified xsi:type="dcterms:W3CDTF">2019-11-05T02:53:00Z</dcterms:modified>
</cp:coreProperties>
</file>